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5A3" w:rsidRPr="00097385" w:rsidRDefault="00A075A3" w:rsidP="00097385">
      <w:pPr>
        <w:spacing w:line="240" w:lineRule="auto"/>
        <w:rPr>
          <w:rFonts w:ascii="Times New Roman" w:hAnsi="Times New Roman" w:cs="Times New Roman"/>
          <w:sz w:val="24"/>
          <w:szCs w:val="24"/>
        </w:rPr>
      </w:pPr>
    </w:p>
    <w:p w:rsidR="00151EFA" w:rsidRPr="00097385" w:rsidRDefault="00151EFA" w:rsidP="00097385">
      <w:pPr>
        <w:spacing w:line="240" w:lineRule="auto"/>
        <w:rPr>
          <w:rFonts w:ascii="Times New Roman" w:hAnsi="Times New Roman" w:cs="Times New Roman"/>
          <w:sz w:val="24"/>
          <w:szCs w:val="24"/>
        </w:rPr>
      </w:pPr>
    </w:p>
    <w:p w:rsidR="00151EFA" w:rsidRPr="00097385" w:rsidRDefault="00151EFA" w:rsidP="00097385">
      <w:pPr>
        <w:spacing w:line="240" w:lineRule="auto"/>
        <w:rPr>
          <w:rFonts w:ascii="Times New Roman" w:hAnsi="Times New Roman" w:cs="Times New Roman"/>
          <w:sz w:val="24"/>
          <w:szCs w:val="24"/>
        </w:rPr>
      </w:pPr>
    </w:p>
    <w:p w:rsidR="00A94278" w:rsidRPr="00097385" w:rsidRDefault="00A94278" w:rsidP="00097385">
      <w:pPr>
        <w:spacing w:line="240" w:lineRule="auto"/>
        <w:rPr>
          <w:rFonts w:ascii="Times New Roman" w:hAnsi="Times New Roman" w:cs="Times New Roman"/>
          <w:sz w:val="24"/>
          <w:szCs w:val="24"/>
        </w:rPr>
      </w:pPr>
    </w:p>
    <w:p w:rsidR="00A94278" w:rsidRPr="00097385" w:rsidRDefault="00A94278" w:rsidP="00097385">
      <w:pPr>
        <w:spacing w:line="240" w:lineRule="auto"/>
        <w:rPr>
          <w:rFonts w:ascii="Times New Roman" w:hAnsi="Times New Roman" w:cs="Times New Roman"/>
          <w:sz w:val="24"/>
          <w:szCs w:val="24"/>
        </w:rPr>
      </w:pPr>
    </w:p>
    <w:p w:rsidR="00562917" w:rsidRPr="00097385" w:rsidRDefault="00562917" w:rsidP="006D1B4D">
      <w:pPr>
        <w:spacing w:line="240" w:lineRule="auto"/>
        <w:jc w:val="center"/>
        <w:rPr>
          <w:rFonts w:ascii="Times New Roman" w:hAnsi="Times New Roman" w:cs="Times New Roman"/>
          <w:sz w:val="24"/>
          <w:szCs w:val="24"/>
        </w:rPr>
      </w:pPr>
      <w:r w:rsidRPr="00097385">
        <w:rPr>
          <w:rFonts w:ascii="Times New Roman" w:hAnsi="Times New Roman" w:cs="Times New Roman"/>
          <w:sz w:val="24"/>
          <w:szCs w:val="24"/>
        </w:rPr>
        <w:t>Ca Assign F18</w:t>
      </w:r>
    </w:p>
    <w:p w:rsidR="00B31D41" w:rsidRPr="00097385" w:rsidRDefault="00B31D41" w:rsidP="006D1B4D">
      <w:pPr>
        <w:spacing w:line="240" w:lineRule="auto"/>
        <w:jc w:val="center"/>
        <w:rPr>
          <w:rFonts w:ascii="Times New Roman" w:hAnsi="Times New Roman" w:cs="Times New Roman"/>
          <w:sz w:val="24"/>
          <w:szCs w:val="24"/>
        </w:rPr>
      </w:pPr>
      <w:r w:rsidRPr="00097385">
        <w:rPr>
          <w:rFonts w:ascii="Times New Roman" w:hAnsi="Times New Roman" w:cs="Times New Roman"/>
          <w:sz w:val="24"/>
          <w:szCs w:val="24"/>
        </w:rPr>
        <w:t>Name</w:t>
      </w:r>
    </w:p>
    <w:p w:rsidR="00B31D41" w:rsidRPr="00097385" w:rsidRDefault="00B31D41" w:rsidP="006D1B4D">
      <w:pPr>
        <w:spacing w:line="240" w:lineRule="auto"/>
        <w:jc w:val="center"/>
        <w:rPr>
          <w:rFonts w:ascii="Times New Roman" w:hAnsi="Times New Roman" w:cs="Times New Roman"/>
          <w:sz w:val="24"/>
          <w:szCs w:val="24"/>
        </w:rPr>
      </w:pPr>
      <w:r w:rsidRPr="00097385">
        <w:rPr>
          <w:rFonts w:ascii="Times New Roman" w:hAnsi="Times New Roman" w:cs="Times New Roman"/>
          <w:sz w:val="24"/>
          <w:szCs w:val="24"/>
        </w:rPr>
        <w:t>Institution Affiliation</w:t>
      </w:r>
    </w:p>
    <w:p w:rsidR="00B31D41" w:rsidRPr="00097385" w:rsidRDefault="00B31D41" w:rsidP="006D1B4D">
      <w:pPr>
        <w:spacing w:line="240" w:lineRule="auto"/>
        <w:jc w:val="center"/>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A075A3" w:rsidP="00097385">
      <w:pPr>
        <w:tabs>
          <w:tab w:val="left" w:pos="1485"/>
        </w:tabs>
        <w:spacing w:line="240" w:lineRule="auto"/>
        <w:rPr>
          <w:rFonts w:ascii="Times New Roman" w:hAnsi="Times New Roman" w:cs="Times New Roman"/>
          <w:b/>
          <w:sz w:val="24"/>
          <w:szCs w:val="24"/>
        </w:rPr>
      </w:pPr>
      <w:r w:rsidRPr="00097385">
        <w:rPr>
          <w:rFonts w:ascii="Times New Roman" w:hAnsi="Times New Roman" w:cs="Times New Roman"/>
          <w:b/>
          <w:sz w:val="24"/>
          <w:szCs w:val="24"/>
        </w:rPr>
        <w:tab/>
      </w: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31D41" w:rsidRPr="00097385" w:rsidRDefault="00B31D41" w:rsidP="00097385">
      <w:pPr>
        <w:spacing w:line="240" w:lineRule="auto"/>
        <w:rPr>
          <w:rFonts w:ascii="Times New Roman" w:hAnsi="Times New Roman" w:cs="Times New Roman"/>
          <w:b/>
          <w:sz w:val="24"/>
          <w:szCs w:val="24"/>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A2DE1" w:rsidRPr="00097385" w:rsidRDefault="00BA2DE1" w:rsidP="00097385">
      <w:pPr>
        <w:widowControl w:val="0"/>
        <w:autoSpaceDE w:val="0"/>
        <w:autoSpaceDN w:val="0"/>
        <w:adjustRightInd w:val="0"/>
        <w:spacing w:line="240" w:lineRule="auto"/>
        <w:rPr>
          <w:rFonts w:ascii="Times New Roman" w:hAnsi="Times New Roman" w:cs="Times New Roman"/>
          <w:b/>
          <w:sz w:val="24"/>
          <w:szCs w:val="24"/>
          <w:lang/>
        </w:rPr>
      </w:pPr>
    </w:p>
    <w:p w:rsidR="00BE478B" w:rsidRPr="00097385" w:rsidRDefault="00BE478B" w:rsidP="00097385">
      <w:pPr>
        <w:widowControl w:val="0"/>
        <w:autoSpaceDE w:val="0"/>
        <w:autoSpaceDN w:val="0"/>
        <w:adjustRightInd w:val="0"/>
        <w:spacing w:line="240" w:lineRule="auto"/>
        <w:rPr>
          <w:rFonts w:ascii="Times New Roman" w:hAnsi="Times New Roman" w:cs="Times New Roman"/>
          <w:b/>
          <w:sz w:val="24"/>
          <w:szCs w:val="24"/>
          <w:lang/>
        </w:rPr>
      </w:pPr>
      <w:r w:rsidRPr="00097385">
        <w:rPr>
          <w:rFonts w:ascii="Times New Roman" w:hAnsi="Times New Roman" w:cs="Times New Roman"/>
          <w:b/>
          <w:sz w:val="24"/>
          <w:szCs w:val="24"/>
          <w:lang/>
        </w:rPr>
        <w:lastRenderedPageBreak/>
        <w:t>Pair #1</w:t>
      </w:r>
    </w:p>
    <w:p w:rsidR="00BE478B" w:rsidRPr="00097385" w:rsidRDefault="00BE478B" w:rsidP="000D694B">
      <w:pPr>
        <w:widowControl w:val="0"/>
        <w:autoSpaceDE w:val="0"/>
        <w:autoSpaceDN w:val="0"/>
        <w:adjustRightInd w:val="0"/>
        <w:spacing w:after="0" w:line="240" w:lineRule="auto"/>
        <w:rPr>
          <w:rFonts w:ascii="Times New Roman" w:hAnsi="Times New Roman" w:cs="Times New Roman"/>
          <w:b/>
          <w:sz w:val="24"/>
          <w:szCs w:val="24"/>
          <w:lang/>
        </w:rPr>
      </w:pPr>
      <w:r w:rsidRPr="00097385">
        <w:rPr>
          <w:rFonts w:ascii="Times New Roman" w:hAnsi="Times New Roman" w:cs="Times New Roman"/>
          <w:b/>
          <w:sz w:val="24"/>
          <w:szCs w:val="24"/>
          <w:lang/>
        </w:rPr>
        <w:t>First chapter: Decision Making in Individualistic and Collectivistic Cultures (Guess) – in Unit 4.1</w:t>
      </w:r>
    </w:p>
    <w:p w:rsidR="00BE478B" w:rsidRPr="00097385"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 xml:space="preserve">Describe, in sufficient detail, the author’s main assertion about culture and this psychological topic. (2 points)      </w:t>
      </w:r>
    </w:p>
    <w:p w:rsidR="00BE478B" w:rsidRPr="00097385" w:rsidRDefault="00CD3DAF" w:rsidP="00097385">
      <w:pPr>
        <w:widowControl w:val="0"/>
        <w:autoSpaceDE w:val="0"/>
        <w:autoSpaceDN w:val="0"/>
        <w:adjustRightInd w:val="0"/>
        <w:spacing w:after="0" w:line="240" w:lineRule="auto"/>
        <w:ind w:left="360"/>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Decision making is an intellectual process which involves planning and action taking in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various contexts. Culture refers to daily characteristic features shared by people in a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place. Decision making is influenced by culture. This is as a result of cross cultural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variances due to differences in values, beliefs, philosophies and social orientation. </w:t>
      </w:r>
      <w:r w:rsidR="00D11474">
        <w:rPr>
          <w:rFonts w:ascii="Times New Roman" w:hAnsi="Times New Roman" w:cs="Times New Roman"/>
          <w:sz w:val="24"/>
          <w:szCs w:val="24"/>
          <w:lang/>
        </w:rPr>
        <w:tab/>
      </w:r>
      <w:r w:rsidR="00EF6D5A">
        <w:rPr>
          <w:rFonts w:ascii="Times New Roman" w:hAnsi="Times New Roman" w:cs="Times New Roman"/>
          <w:sz w:val="24"/>
          <w:szCs w:val="24"/>
          <w:lang/>
        </w:rPr>
        <w:t>Indivi</w:t>
      </w:r>
      <w:r w:rsidR="00D11474">
        <w:rPr>
          <w:rFonts w:ascii="Times New Roman" w:hAnsi="Times New Roman" w:cs="Times New Roman"/>
          <w:sz w:val="24"/>
          <w:szCs w:val="24"/>
          <w:lang/>
        </w:rPr>
        <w:t>du</w:t>
      </w:r>
      <w:r w:rsidR="00EF6D5A">
        <w:rPr>
          <w:rFonts w:ascii="Times New Roman" w:hAnsi="Times New Roman" w:cs="Times New Roman"/>
          <w:sz w:val="24"/>
          <w:szCs w:val="24"/>
          <w:lang/>
        </w:rPr>
        <w:t xml:space="preserve">alism and collectivism </w:t>
      </w:r>
      <w:r w:rsidR="00D11474">
        <w:rPr>
          <w:rFonts w:ascii="Times New Roman" w:hAnsi="Times New Roman" w:cs="Times New Roman"/>
          <w:sz w:val="24"/>
          <w:szCs w:val="24"/>
          <w:lang/>
        </w:rPr>
        <w:t>also affect decision making.</w:t>
      </w:r>
    </w:p>
    <w:p w:rsidR="00BE478B" w:rsidRPr="00097385"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Describe, in sufficient detail, the type(s) of evidence the author is using to support their assertion. (4 points)</w:t>
      </w:r>
    </w:p>
    <w:p w:rsidR="00BE478B" w:rsidRPr="00097385" w:rsidRDefault="00BE478B" w:rsidP="00097385">
      <w:pPr>
        <w:widowControl w:val="0"/>
        <w:autoSpaceDE w:val="0"/>
        <w:autoSpaceDN w:val="0"/>
        <w:adjustRightInd w:val="0"/>
        <w:spacing w:after="0" w:line="240" w:lineRule="auto"/>
        <w:ind w:left="720" w:hanging="720"/>
        <w:rPr>
          <w:rFonts w:ascii="Times New Roman" w:hAnsi="Times New Roman" w:cs="Times New Roman"/>
          <w:sz w:val="24"/>
          <w:szCs w:val="24"/>
          <w:lang/>
        </w:rPr>
      </w:pPr>
    </w:p>
    <w:p w:rsidR="00BE478B" w:rsidRPr="00097385" w:rsidRDefault="00CD3DAF" w:rsidP="00097385">
      <w:pPr>
        <w:widowControl w:val="0"/>
        <w:autoSpaceDE w:val="0"/>
        <w:autoSpaceDN w:val="0"/>
        <w:adjustRightInd w:val="0"/>
        <w:spacing w:after="0" w:line="240" w:lineRule="auto"/>
        <w:ind w:left="720" w:hanging="720"/>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The author uses research studies to support influence of culture on decision making. According to Ohbuchi</w:t>
      </w:r>
      <w:r w:rsidR="004F190F">
        <w:rPr>
          <w:rFonts w:ascii="Times New Roman" w:hAnsi="Times New Roman" w:cs="Times New Roman"/>
          <w:sz w:val="24"/>
          <w:szCs w:val="24"/>
          <w:lang/>
        </w:rPr>
        <w:t xml:space="preserve"> et al.,</w:t>
      </w:r>
      <w:r w:rsidR="00BE478B" w:rsidRPr="00097385">
        <w:rPr>
          <w:rFonts w:ascii="Times New Roman" w:hAnsi="Times New Roman" w:cs="Times New Roman"/>
          <w:sz w:val="24"/>
          <w:szCs w:val="24"/>
          <w:lang/>
        </w:rPr>
        <w:t xml:space="preserve"> (1999) model of dealing within conflicts, individualists prefer a confident tactic while collectivists prefer withdrawal tactic in decision making. Also, individualists aim in achieving justice but collectivists are concerned in relationships with others.</w:t>
      </w:r>
    </w:p>
    <w:p w:rsidR="00BE478B" w:rsidRPr="00097385" w:rsidRDefault="00CD3DAF" w:rsidP="00097385">
      <w:pPr>
        <w:widowControl w:val="0"/>
        <w:autoSpaceDE w:val="0"/>
        <w:autoSpaceDN w:val="0"/>
        <w:adjustRightInd w:val="0"/>
        <w:spacing w:after="0" w:line="240" w:lineRule="auto"/>
        <w:ind w:left="720" w:hanging="720"/>
        <w:rPr>
          <w:rFonts w:ascii="Times New Roman" w:hAnsi="Times New Roman" w:cs="Times New Roman"/>
          <w:sz w:val="24"/>
          <w:szCs w:val="24"/>
          <w:lang/>
        </w:rPr>
      </w:pPr>
      <w:r w:rsidRPr="00097385">
        <w:rPr>
          <w:rFonts w:ascii="Times New Roman" w:hAnsi="Times New Roman" w:cs="Times New Roman"/>
          <w:sz w:val="24"/>
          <w:szCs w:val="24"/>
          <w:lang/>
        </w:rPr>
        <w:tab/>
      </w:r>
      <w:r w:rsidR="005759DE">
        <w:rPr>
          <w:rFonts w:ascii="Times New Roman" w:hAnsi="Times New Roman" w:cs="Times New Roman"/>
          <w:sz w:val="24"/>
          <w:szCs w:val="24"/>
          <w:lang/>
        </w:rPr>
        <w:t>Also,</w:t>
      </w:r>
      <w:r w:rsidR="00BE478B" w:rsidRPr="00097385">
        <w:rPr>
          <w:rFonts w:ascii="Times New Roman" w:hAnsi="Times New Roman" w:cs="Times New Roman"/>
          <w:sz w:val="24"/>
          <w:szCs w:val="24"/>
          <w:lang/>
        </w:rPr>
        <w:t xml:space="preserve"> individualists are more assertive of their decision making ability as compared to collectivists. This is according to Mann et al. (1998) model of self-reported decision making style and confidence. Collectivists tend to put off decision making and due to their low self esteem in decision making. This model gives the attitude and approach of decision making for two different cultures. </w:t>
      </w:r>
    </w:p>
    <w:p w:rsidR="00BE478B" w:rsidRPr="00097385" w:rsidRDefault="00CD3DAF" w:rsidP="00097385">
      <w:pPr>
        <w:widowControl w:val="0"/>
        <w:autoSpaceDE w:val="0"/>
        <w:autoSpaceDN w:val="0"/>
        <w:adjustRightInd w:val="0"/>
        <w:spacing w:after="0" w:line="240" w:lineRule="auto"/>
        <w:ind w:left="720" w:hanging="720"/>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 </w:t>
      </w:r>
    </w:p>
    <w:p w:rsidR="00BE478B" w:rsidRPr="00097385"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Do you think this evidence provides strong or weak support for the author’s assertion? Why do you think this? (Stated another way, what specific content in the chapter do you find convincing, or not convincing, and why?) (8 points)</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CD3DAF"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The evidences provide a strong support for the author's assertion of the influence of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individualistic and collectivistic cultures on decision making. The studies discourse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variations in how and why people from various cultures sometimes tend to differ in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decision making. Furthermore, according to Strohschneider &amp; Güss (1998) individualists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always expect a favorable outcome unlike the collectivists who tend to be less optimistic.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In addition, individualists accept the information available while collectivists investigate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about the history of the problem.</w:t>
      </w:r>
      <w:r w:rsidR="00D17CA1" w:rsidRPr="00097385">
        <w:rPr>
          <w:rFonts w:ascii="Times New Roman" w:hAnsi="Times New Roman" w:cs="Times New Roman"/>
          <w:sz w:val="24"/>
          <w:szCs w:val="24"/>
          <w:lang/>
        </w:rPr>
        <w:t xml:space="preserve"> This asserts the difference caused by culture on decision </w:t>
      </w:r>
      <w:r w:rsidR="00D17CA1" w:rsidRPr="00097385">
        <w:rPr>
          <w:rFonts w:ascii="Times New Roman" w:hAnsi="Times New Roman" w:cs="Times New Roman"/>
          <w:sz w:val="24"/>
          <w:szCs w:val="24"/>
          <w:lang/>
        </w:rPr>
        <w:tab/>
        <w:t>making.</w:t>
      </w:r>
    </w:p>
    <w:p w:rsidR="0076254B" w:rsidRPr="00097385" w:rsidRDefault="0076254B" w:rsidP="000D694B">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What additional information would you like to see future research provide? Why is this information important and/or useful to know? (4.5 points)</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76254B"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ab/>
      </w:r>
      <w:r w:rsidR="00C36C62" w:rsidRPr="00097385">
        <w:rPr>
          <w:rFonts w:ascii="Times New Roman" w:hAnsi="Times New Roman" w:cs="Times New Roman"/>
          <w:sz w:val="24"/>
          <w:szCs w:val="24"/>
          <w:lang/>
        </w:rPr>
        <w:t>Future</w:t>
      </w:r>
      <w:r w:rsidR="00BE478B" w:rsidRPr="00097385">
        <w:rPr>
          <w:rFonts w:ascii="Times New Roman" w:hAnsi="Times New Roman" w:cs="Times New Roman"/>
          <w:sz w:val="24"/>
          <w:szCs w:val="24"/>
          <w:lang/>
        </w:rPr>
        <w:t xml:space="preserve"> research and studies should include other factors such as individual's tastes and </w:t>
      </w:r>
      <w:r w:rsidR="00C36C62">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preferences in explaining differences in decision making. A good understanding of </w:t>
      </w:r>
      <w:r w:rsidR="00C36C62">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different decision making strategies helps people in acting effectively towards a problem. </w:t>
      </w:r>
      <w:r w:rsidR="00C36C62">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Therefore, awareness on decision making strategies is necessary. </w:t>
      </w:r>
      <w:r w:rsidR="005759DE" w:rsidRPr="00097385">
        <w:rPr>
          <w:rFonts w:ascii="Times New Roman" w:hAnsi="Times New Roman" w:cs="Times New Roman"/>
          <w:sz w:val="24"/>
          <w:szCs w:val="24"/>
          <w:lang/>
        </w:rPr>
        <w:t>It</w:t>
      </w:r>
      <w:r w:rsidR="00BE478B" w:rsidRPr="00097385">
        <w:rPr>
          <w:rFonts w:ascii="Times New Roman" w:hAnsi="Times New Roman" w:cs="Times New Roman"/>
          <w:sz w:val="24"/>
          <w:szCs w:val="24"/>
          <w:lang/>
        </w:rPr>
        <w:t xml:space="preserve"> can be done through </w:t>
      </w:r>
      <w:r w:rsidR="00C36C62">
        <w:rPr>
          <w:rFonts w:ascii="Times New Roman" w:hAnsi="Times New Roman" w:cs="Times New Roman"/>
          <w:sz w:val="24"/>
          <w:szCs w:val="24"/>
          <w:lang/>
        </w:rPr>
        <w:tab/>
      </w:r>
      <w:r w:rsidR="00BE478B" w:rsidRPr="00097385">
        <w:rPr>
          <w:rFonts w:ascii="Times New Roman" w:hAnsi="Times New Roman" w:cs="Times New Roman"/>
          <w:sz w:val="24"/>
          <w:szCs w:val="24"/>
          <w:lang/>
        </w:rPr>
        <w:t>training programs.</w:t>
      </w:r>
    </w:p>
    <w:p w:rsidR="002459F7" w:rsidRDefault="002459F7" w:rsidP="002459F7">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BE478B" w:rsidP="002459F7">
      <w:pPr>
        <w:widowControl w:val="0"/>
        <w:autoSpaceDE w:val="0"/>
        <w:autoSpaceDN w:val="0"/>
        <w:adjustRightInd w:val="0"/>
        <w:spacing w:after="0" w:line="240" w:lineRule="auto"/>
        <w:jc w:val="center"/>
        <w:rPr>
          <w:rFonts w:ascii="Times New Roman" w:hAnsi="Times New Roman" w:cs="Times New Roman"/>
          <w:b/>
          <w:sz w:val="24"/>
          <w:szCs w:val="24"/>
          <w:lang/>
        </w:rPr>
      </w:pPr>
      <w:r w:rsidRPr="00097385">
        <w:rPr>
          <w:rFonts w:ascii="Times New Roman" w:hAnsi="Times New Roman" w:cs="Times New Roman"/>
          <w:b/>
          <w:sz w:val="24"/>
          <w:szCs w:val="24"/>
          <w:lang/>
        </w:rPr>
        <w:lastRenderedPageBreak/>
        <w:t>References</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 xml:space="preserve">Vitell, S. J., Nwachukwu, S. L., &amp; Barnes, J. H. (1993). The effects of culture on ethical decision-making: An application of Hofstede's typology. </w:t>
      </w:r>
      <w:r w:rsidR="003328F3" w:rsidRPr="00097385">
        <w:rPr>
          <w:rFonts w:ascii="Times New Roman" w:hAnsi="Times New Roman" w:cs="Times New Roman"/>
          <w:sz w:val="24"/>
          <w:szCs w:val="24"/>
          <w:lang/>
        </w:rPr>
        <w:t xml:space="preserve"> </w:t>
      </w:r>
      <w:r w:rsidRPr="00097385">
        <w:rPr>
          <w:rFonts w:ascii="Times New Roman" w:hAnsi="Times New Roman" w:cs="Times New Roman"/>
          <w:sz w:val="24"/>
          <w:szCs w:val="24"/>
          <w:lang/>
        </w:rPr>
        <w:t>Journal of business Ethics, 12(10), 753-760.</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Gaenslen, F. (1986). Culture and decision making in China, Japan, Russia, and the United States. World Politics, 39(1), 78-103.</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p>
    <w:p w:rsidR="00467A77" w:rsidRPr="00097385" w:rsidRDefault="00467A77" w:rsidP="00097385">
      <w:pPr>
        <w:widowControl w:val="0"/>
        <w:autoSpaceDE w:val="0"/>
        <w:autoSpaceDN w:val="0"/>
        <w:adjustRightInd w:val="0"/>
        <w:spacing w:after="0" w:line="240" w:lineRule="auto"/>
        <w:rPr>
          <w:rFonts w:ascii="Times New Roman" w:hAnsi="Times New Roman" w:cs="Times New Roman"/>
          <w:b/>
          <w:sz w:val="24"/>
          <w:szCs w:val="24"/>
          <w:lang/>
        </w:rPr>
      </w:pPr>
    </w:p>
    <w:p w:rsidR="00467A77" w:rsidRPr="00097385" w:rsidRDefault="00467A77"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E01010" w:rsidRPr="00097385" w:rsidRDefault="00E01010"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56163B" w:rsidRDefault="0056163B" w:rsidP="00097385">
      <w:pPr>
        <w:widowControl w:val="0"/>
        <w:autoSpaceDE w:val="0"/>
        <w:autoSpaceDN w:val="0"/>
        <w:adjustRightInd w:val="0"/>
        <w:spacing w:after="0" w:line="240" w:lineRule="auto"/>
        <w:rPr>
          <w:rFonts w:ascii="Times New Roman" w:hAnsi="Times New Roman" w:cs="Times New Roman"/>
          <w:b/>
          <w:sz w:val="24"/>
          <w:szCs w:val="24"/>
          <w:lang/>
        </w:rPr>
      </w:pPr>
    </w:p>
    <w:p w:rsidR="00BE478B" w:rsidRPr="00097385" w:rsidRDefault="00BE478B" w:rsidP="00097385">
      <w:pPr>
        <w:widowControl w:val="0"/>
        <w:autoSpaceDE w:val="0"/>
        <w:autoSpaceDN w:val="0"/>
        <w:adjustRightInd w:val="0"/>
        <w:spacing w:after="0" w:line="240" w:lineRule="auto"/>
        <w:rPr>
          <w:rFonts w:ascii="Times New Roman" w:hAnsi="Times New Roman" w:cs="Times New Roman"/>
          <w:b/>
          <w:sz w:val="24"/>
          <w:szCs w:val="24"/>
          <w:lang/>
        </w:rPr>
      </w:pPr>
      <w:r w:rsidRPr="00097385">
        <w:rPr>
          <w:rFonts w:ascii="Times New Roman" w:hAnsi="Times New Roman" w:cs="Times New Roman"/>
          <w:b/>
          <w:sz w:val="24"/>
          <w:szCs w:val="24"/>
          <w:lang/>
        </w:rPr>
        <w:lastRenderedPageBreak/>
        <w:t>Second chapter: Sojourners to another Country:  The Psychological Roller Coaster of Cultural Transitions (Sussman) – in Unit 8.1</w:t>
      </w:r>
    </w:p>
    <w:p w:rsidR="00BE478B"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Describe, in sufficient detail, the author’s main assertion about culture and this psychological topic. (2 points)</w:t>
      </w:r>
    </w:p>
    <w:p w:rsidR="0056163B" w:rsidRPr="00097385" w:rsidRDefault="0056163B" w:rsidP="0056163B">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CD3DAF" w:rsidP="00097385">
      <w:pPr>
        <w:widowControl w:val="0"/>
        <w:autoSpaceDE w:val="0"/>
        <w:autoSpaceDN w:val="0"/>
        <w:adjustRightInd w:val="0"/>
        <w:spacing w:after="0" w:line="240" w:lineRule="auto"/>
        <w:ind w:left="720" w:hanging="720"/>
        <w:rPr>
          <w:rFonts w:ascii="Times New Roman" w:hAnsi="Times New Roman" w:cs="Times New Roman"/>
          <w:sz w:val="24"/>
          <w:szCs w:val="24"/>
          <w:u w:val="single"/>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The author addresses the impacts and experiences of a person who resides temporarily in a place with different cultural values from their original place of residence. The transition cycle is explained using the Psychological Roller Coaster model. The author describes culture as a people's way of living. Cultural sojourners face difficulties when in a foreign countr</w:t>
      </w:r>
      <w:r w:rsidR="00C82515">
        <w:rPr>
          <w:rFonts w:ascii="Times New Roman" w:hAnsi="Times New Roman" w:cs="Times New Roman"/>
          <w:sz w:val="24"/>
          <w:szCs w:val="24"/>
          <w:lang/>
        </w:rPr>
        <w:t>y due to the impact of culture.</w:t>
      </w:r>
      <w:r w:rsidR="00BE478B" w:rsidRPr="00097385">
        <w:rPr>
          <w:rFonts w:ascii="Times New Roman" w:hAnsi="Times New Roman" w:cs="Times New Roman"/>
          <w:sz w:val="24"/>
          <w:szCs w:val="24"/>
          <w:lang/>
        </w:rPr>
        <w:t xml:space="preserve"> </w:t>
      </w:r>
    </w:p>
    <w:p w:rsidR="00BE478B"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Describe, in sufficient detail, the type(s) of evidence the author is using to support their assertion. (4 points)</w:t>
      </w:r>
    </w:p>
    <w:p w:rsidR="0056163B" w:rsidRPr="00097385" w:rsidRDefault="0056163B" w:rsidP="0056163B">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CD3DAF" w:rsidP="00097385">
      <w:pPr>
        <w:widowControl w:val="0"/>
        <w:autoSpaceDE w:val="0"/>
        <w:autoSpaceDN w:val="0"/>
        <w:adjustRightInd w:val="0"/>
        <w:spacing w:after="0" w:line="240" w:lineRule="auto"/>
        <w:ind w:left="720" w:hanging="720"/>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In the experiences of a sojourner, psychological stress is caused by the change in cultural affiliation. The author uses the Psychological Roller Coaster model which explains the steps of cultural change for a sojourner. Firstly, a sojourner notices a difference between the foreign countries' behaviors and values and their home country. Some of this new cultures and behavior may affect the sojourner psychologically as some may be uncomfortable to them. This depicts the effect of culture on sojourners. </w:t>
      </w:r>
    </w:p>
    <w:p w:rsidR="00BE478B" w:rsidRPr="00097385" w:rsidRDefault="00CD3DAF" w:rsidP="00097385">
      <w:pPr>
        <w:widowControl w:val="0"/>
        <w:autoSpaceDE w:val="0"/>
        <w:autoSpaceDN w:val="0"/>
        <w:adjustRightInd w:val="0"/>
        <w:spacing w:after="0" w:line="240" w:lineRule="auto"/>
        <w:ind w:left="720" w:hanging="720"/>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According to Colleen Ward (2001), cross-cultural can be encouraging and satisfying. It can also be irritating and very confusing. The positive side of cross cultural, sojourners can learn and adapt the new cultures. </w:t>
      </w:r>
      <w:r w:rsidR="00C82515" w:rsidRPr="00097385">
        <w:rPr>
          <w:rFonts w:ascii="Times New Roman" w:hAnsi="Times New Roman" w:cs="Times New Roman"/>
          <w:sz w:val="24"/>
          <w:szCs w:val="24"/>
          <w:lang/>
        </w:rPr>
        <w:t>A</w:t>
      </w:r>
      <w:r w:rsidR="00BE478B" w:rsidRPr="00097385">
        <w:rPr>
          <w:rFonts w:ascii="Times New Roman" w:hAnsi="Times New Roman" w:cs="Times New Roman"/>
          <w:sz w:val="24"/>
          <w:szCs w:val="24"/>
          <w:lang/>
        </w:rPr>
        <w:t xml:space="preserve"> sojourner experiences a hard time in the new country if they are not flexible. Establishing cultural balance helps the sojourner to cope with repatriation shock.</w:t>
      </w:r>
    </w:p>
    <w:p w:rsidR="00BE478B" w:rsidRPr="00097385" w:rsidRDefault="00BE478B" w:rsidP="00097385">
      <w:pPr>
        <w:widowControl w:val="0"/>
        <w:autoSpaceDE w:val="0"/>
        <w:autoSpaceDN w:val="0"/>
        <w:adjustRightInd w:val="0"/>
        <w:spacing w:after="0" w:line="240" w:lineRule="auto"/>
        <w:ind w:left="720" w:hanging="720"/>
        <w:rPr>
          <w:rFonts w:ascii="Times New Roman" w:hAnsi="Times New Roman" w:cs="Times New Roman"/>
          <w:sz w:val="24"/>
          <w:szCs w:val="24"/>
          <w:u w:val="single"/>
          <w:lang/>
        </w:rPr>
      </w:pPr>
    </w:p>
    <w:p w:rsidR="00BE478B"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Do you think this evidence provides strong or weak support for the author’s assertion? Why do you think this? (Stated another way, what specific content in the chapter do you find convincing, or not convincing, and why?) (8 points)</w:t>
      </w:r>
    </w:p>
    <w:p w:rsidR="0056163B" w:rsidRPr="00097385" w:rsidRDefault="0056163B" w:rsidP="0056163B">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BE478B" w:rsidP="0056163B">
      <w:pPr>
        <w:widowControl w:val="0"/>
        <w:autoSpaceDE w:val="0"/>
        <w:autoSpaceDN w:val="0"/>
        <w:adjustRightInd w:val="0"/>
        <w:spacing w:after="0" w:line="240" w:lineRule="auto"/>
        <w:ind w:left="360" w:firstLine="360"/>
        <w:rPr>
          <w:rFonts w:ascii="Times New Roman" w:hAnsi="Times New Roman" w:cs="Times New Roman"/>
          <w:sz w:val="24"/>
          <w:szCs w:val="24"/>
          <w:u w:val="single"/>
          <w:lang/>
        </w:rPr>
      </w:pPr>
      <w:r w:rsidRPr="00097385">
        <w:rPr>
          <w:rFonts w:ascii="Times New Roman" w:hAnsi="Times New Roman" w:cs="Times New Roman"/>
          <w:sz w:val="24"/>
          <w:szCs w:val="24"/>
          <w:lang/>
        </w:rPr>
        <w:t xml:space="preserve">The evidences strongly support the author's assertion of effect of culture on cultural         </w:t>
      </w:r>
      <w:r w:rsidRPr="00097385">
        <w:rPr>
          <w:rFonts w:ascii="Times New Roman" w:hAnsi="Times New Roman" w:cs="Times New Roman"/>
          <w:sz w:val="24"/>
          <w:szCs w:val="24"/>
          <w:lang/>
        </w:rPr>
        <w:tab/>
      </w:r>
      <w:r w:rsidR="0056163B" w:rsidRPr="00097385">
        <w:rPr>
          <w:rFonts w:ascii="Times New Roman" w:hAnsi="Times New Roman" w:cs="Times New Roman"/>
          <w:sz w:val="24"/>
          <w:szCs w:val="24"/>
          <w:lang/>
        </w:rPr>
        <w:t>sojourners. The</w:t>
      </w:r>
      <w:r w:rsidRPr="00097385">
        <w:rPr>
          <w:rFonts w:ascii="Times New Roman" w:hAnsi="Times New Roman" w:cs="Times New Roman"/>
          <w:sz w:val="24"/>
          <w:szCs w:val="24"/>
          <w:lang/>
        </w:rPr>
        <w:t xml:space="preserve"> fact that sojourners experience repatriation stress in sufficient evidence </w:t>
      </w:r>
      <w:r w:rsidR="0056163B">
        <w:rPr>
          <w:rFonts w:ascii="Times New Roman" w:hAnsi="Times New Roman" w:cs="Times New Roman"/>
          <w:sz w:val="24"/>
          <w:szCs w:val="24"/>
          <w:lang/>
        </w:rPr>
        <w:tab/>
      </w:r>
      <w:r w:rsidRPr="00097385">
        <w:rPr>
          <w:rFonts w:ascii="Times New Roman" w:hAnsi="Times New Roman" w:cs="Times New Roman"/>
          <w:sz w:val="24"/>
          <w:szCs w:val="24"/>
          <w:lang/>
        </w:rPr>
        <w:t xml:space="preserve">that culture affect their adaption when they move to new environment. Invisible cultural </w:t>
      </w:r>
      <w:r w:rsidR="0056163B">
        <w:rPr>
          <w:rFonts w:ascii="Times New Roman" w:hAnsi="Times New Roman" w:cs="Times New Roman"/>
          <w:sz w:val="24"/>
          <w:szCs w:val="24"/>
          <w:lang/>
        </w:rPr>
        <w:tab/>
      </w:r>
      <w:r w:rsidRPr="00097385">
        <w:rPr>
          <w:rFonts w:ascii="Times New Roman" w:hAnsi="Times New Roman" w:cs="Times New Roman"/>
          <w:sz w:val="24"/>
          <w:szCs w:val="24"/>
          <w:lang/>
        </w:rPr>
        <w:t xml:space="preserve">identity is a challenge too. Some cultural identity makes the sojourner uncomfortable on </w:t>
      </w:r>
      <w:r w:rsidR="0056163B">
        <w:rPr>
          <w:rFonts w:ascii="Times New Roman" w:hAnsi="Times New Roman" w:cs="Times New Roman"/>
          <w:sz w:val="24"/>
          <w:szCs w:val="24"/>
          <w:lang/>
        </w:rPr>
        <w:tab/>
      </w:r>
      <w:r w:rsidRPr="00097385">
        <w:rPr>
          <w:rFonts w:ascii="Times New Roman" w:hAnsi="Times New Roman" w:cs="Times New Roman"/>
          <w:sz w:val="24"/>
          <w:szCs w:val="24"/>
          <w:lang/>
        </w:rPr>
        <w:t xml:space="preserve">return to their home country. This might also affect the attitude towards their original </w:t>
      </w:r>
      <w:r w:rsidR="0056163B">
        <w:rPr>
          <w:rFonts w:ascii="Times New Roman" w:hAnsi="Times New Roman" w:cs="Times New Roman"/>
          <w:sz w:val="24"/>
          <w:szCs w:val="24"/>
          <w:lang/>
        </w:rPr>
        <w:tab/>
      </w:r>
      <w:r w:rsidRPr="00097385">
        <w:rPr>
          <w:rFonts w:ascii="Times New Roman" w:hAnsi="Times New Roman" w:cs="Times New Roman"/>
          <w:sz w:val="24"/>
          <w:szCs w:val="24"/>
          <w:lang/>
        </w:rPr>
        <w:t xml:space="preserve">cultures and behaviors. the positive understanding that intercultural sensitivity helps in </w:t>
      </w:r>
      <w:r w:rsidR="0056163B">
        <w:rPr>
          <w:rFonts w:ascii="Times New Roman" w:hAnsi="Times New Roman" w:cs="Times New Roman"/>
          <w:sz w:val="24"/>
          <w:szCs w:val="24"/>
          <w:lang/>
        </w:rPr>
        <w:tab/>
      </w:r>
      <w:r w:rsidRPr="00097385">
        <w:rPr>
          <w:rFonts w:ascii="Times New Roman" w:hAnsi="Times New Roman" w:cs="Times New Roman"/>
          <w:sz w:val="24"/>
          <w:szCs w:val="24"/>
          <w:lang/>
        </w:rPr>
        <w:t xml:space="preserve">adapting a new environment shows that cultural variations is indeed a great factor that </w:t>
      </w:r>
      <w:r w:rsidR="0056163B">
        <w:rPr>
          <w:rFonts w:ascii="Times New Roman" w:hAnsi="Times New Roman" w:cs="Times New Roman"/>
          <w:sz w:val="24"/>
          <w:szCs w:val="24"/>
          <w:lang/>
        </w:rPr>
        <w:tab/>
      </w:r>
      <w:r w:rsidRPr="00097385">
        <w:rPr>
          <w:rFonts w:ascii="Times New Roman" w:hAnsi="Times New Roman" w:cs="Times New Roman"/>
          <w:sz w:val="24"/>
          <w:szCs w:val="24"/>
          <w:lang/>
        </w:rPr>
        <w:t>affecting sojourners.</w:t>
      </w:r>
    </w:p>
    <w:p w:rsidR="00BE478B" w:rsidRDefault="00BE478B" w:rsidP="00097385">
      <w:pPr>
        <w:widowControl w:val="0"/>
        <w:numPr>
          <w:ilvl w:val="0"/>
          <w:numId w:val="1"/>
        </w:numPr>
        <w:autoSpaceDE w:val="0"/>
        <w:autoSpaceDN w:val="0"/>
        <w:adjustRightInd w:val="0"/>
        <w:spacing w:after="0" w:line="240" w:lineRule="auto"/>
        <w:ind w:left="360" w:hanging="360"/>
        <w:rPr>
          <w:rFonts w:ascii="Times New Roman" w:hAnsi="Times New Roman" w:cs="Times New Roman"/>
          <w:sz w:val="24"/>
          <w:szCs w:val="24"/>
          <w:lang/>
        </w:rPr>
      </w:pPr>
      <w:r w:rsidRPr="00097385">
        <w:rPr>
          <w:rFonts w:ascii="Times New Roman" w:hAnsi="Times New Roman" w:cs="Times New Roman"/>
          <w:sz w:val="24"/>
          <w:szCs w:val="24"/>
          <w:lang/>
        </w:rPr>
        <w:t>What additional information would you like to see future research provide? Why is this information important and/or useful to know? (4.5 points)</w:t>
      </w:r>
    </w:p>
    <w:p w:rsidR="0056163B" w:rsidRPr="00097385" w:rsidRDefault="0056163B" w:rsidP="0056163B">
      <w:pPr>
        <w:widowControl w:val="0"/>
        <w:autoSpaceDE w:val="0"/>
        <w:autoSpaceDN w:val="0"/>
        <w:adjustRightInd w:val="0"/>
        <w:spacing w:after="0" w:line="240" w:lineRule="auto"/>
        <w:rPr>
          <w:rFonts w:ascii="Times New Roman" w:hAnsi="Times New Roman" w:cs="Times New Roman"/>
          <w:sz w:val="24"/>
          <w:szCs w:val="24"/>
          <w:lang/>
        </w:rPr>
      </w:pPr>
    </w:p>
    <w:p w:rsidR="00E01010" w:rsidRPr="0056163B" w:rsidRDefault="00A5633A"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The author depicts understanding cultural identity as one of the ways which help cultural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sojourners. More information on cultural identity in studying the psychological aspect of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cultural sojourners is important. This will give a better understanding of sojourner's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experiences. Future researches should include more models of studying psychological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 xml:space="preserve">aspects of sojourners. This will serve as better step in managing the impact of cultural </w:t>
      </w:r>
      <w:r w:rsidRPr="00097385">
        <w:rPr>
          <w:rFonts w:ascii="Times New Roman" w:hAnsi="Times New Roman" w:cs="Times New Roman"/>
          <w:sz w:val="24"/>
          <w:szCs w:val="24"/>
          <w:lang/>
        </w:rPr>
        <w:tab/>
      </w:r>
      <w:r w:rsidR="00BE478B" w:rsidRPr="00097385">
        <w:rPr>
          <w:rFonts w:ascii="Times New Roman" w:hAnsi="Times New Roman" w:cs="Times New Roman"/>
          <w:sz w:val="24"/>
          <w:szCs w:val="24"/>
          <w:lang/>
        </w:rPr>
        <w:t>differences in various countries</w:t>
      </w:r>
    </w:p>
    <w:p w:rsidR="00BE478B" w:rsidRPr="00097385" w:rsidRDefault="00BE478B" w:rsidP="00097385">
      <w:pPr>
        <w:widowControl w:val="0"/>
        <w:autoSpaceDE w:val="0"/>
        <w:autoSpaceDN w:val="0"/>
        <w:adjustRightInd w:val="0"/>
        <w:spacing w:after="0" w:line="240" w:lineRule="auto"/>
        <w:jc w:val="center"/>
        <w:rPr>
          <w:rFonts w:ascii="Times New Roman" w:hAnsi="Times New Roman" w:cs="Times New Roman"/>
          <w:b/>
          <w:sz w:val="24"/>
          <w:szCs w:val="24"/>
          <w:lang/>
        </w:rPr>
      </w:pPr>
      <w:r w:rsidRPr="00097385">
        <w:rPr>
          <w:rFonts w:ascii="Times New Roman" w:hAnsi="Times New Roman" w:cs="Times New Roman"/>
          <w:b/>
          <w:sz w:val="24"/>
          <w:szCs w:val="24"/>
          <w:lang/>
        </w:rPr>
        <w:lastRenderedPageBreak/>
        <w:t>References</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Sussman, N. M. (2002). Sojourners to another country: The psychological roller-coaster of cultural transitions. Sojourners, 8, 1-2002.</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Brislin, R. W. (1981). Cross-cultural encounters: Face-to-face interaction (Vol. 94). New York: Pergamon Press.</w:t>
      </w: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line="240" w:lineRule="auto"/>
        <w:rPr>
          <w:rFonts w:ascii="Times New Roman" w:hAnsi="Times New Roman" w:cs="Times New Roman"/>
          <w:sz w:val="24"/>
          <w:szCs w:val="24"/>
          <w:lang/>
        </w:rPr>
      </w:pPr>
    </w:p>
    <w:p w:rsidR="00BE478B" w:rsidRPr="00097385" w:rsidRDefault="00BE478B" w:rsidP="00097385">
      <w:pPr>
        <w:widowControl w:val="0"/>
        <w:autoSpaceDE w:val="0"/>
        <w:autoSpaceDN w:val="0"/>
        <w:adjustRightInd w:val="0"/>
        <w:spacing w:after="0" w:line="240" w:lineRule="auto"/>
        <w:rPr>
          <w:rFonts w:ascii="Times New Roman" w:hAnsi="Times New Roman" w:cs="Times New Roman"/>
          <w:sz w:val="24"/>
          <w:szCs w:val="24"/>
          <w:lang/>
        </w:rPr>
      </w:pPr>
      <w:r w:rsidRPr="00097385">
        <w:rPr>
          <w:rFonts w:ascii="Times New Roman" w:hAnsi="Times New Roman" w:cs="Times New Roman"/>
          <w:sz w:val="24"/>
          <w:szCs w:val="24"/>
          <w:lang/>
        </w:rPr>
        <w:t xml:space="preserve"> </w:t>
      </w:r>
    </w:p>
    <w:p w:rsidR="00BE478B" w:rsidRPr="00097385" w:rsidRDefault="00BE478B" w:rsidP="00097385">
      <w:pPr>
        <w:spacing w:line="240" w:lineRule="auto"/>
        <w:rPr>
          <w:rFonts w:ascii="Times New Roman" w:hAnsi="Times New Roman" w:cs="Times New Roman"/>
          <w:sz w:val="24"/>
          <w:szCs w:val="24"/>
        </w:rPr>
      </w:pPr>
    </w:p>
    <w:p w:rsidR="00BC648C" w:rsidRPr="00097385" w:rsidRDefault="00BC648C" w:rsidP="00097385">
      <w:pPr>
        <w:autoSpaceDE w:val="0"/>
        <w:autoSpaceDN w:val="0"/>
        <w:adjustRightInd w:val="0"/>
        <w:spacing w:after="0" w:line="240" w:lineRule="auto"/>
        <w:rPr>
          <w:rFonts w:ascii="Times New Roman" w:hAnsi="Times New Roman" w:cs="Times New Roman"/>
          <w:sz w:val="24"/>
          <w:szCs w:val="24"/>
        </w:rPr>
      </w:pPr>
    </w:p>
    <w:p w:rsidR="003328F3" w:rsidRPr="00097385" w:rsidRDefault="003328F3" w:rsidP="00097385">
      <w:pPr>
        <w:autoSpaceDE w:val="0"/>
        <w:autoSpaceDN w:val="0"/>
        <w:adjustRightInd w:val="0"/>
        <w:spacing w:after="0" w:line="240" w:lineRule="auto"/>
        <w:rPr>
          <w:rFonts w:ascii="Times New Roman" w:hAnsi="Times New Roman" w:cs="Times New Roman"/>
          <w:sz w:val="24"/>
          <w:szCs w:val="24"/>
        </w:rPr>
      </w:pPr>
    </w:p>
    <w:sectPr w:rsidR="003328F3" w:rsidRPr="00097385" w:rsidSect="00A075A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CFE" w:rsidRDefault="00650CFE" w:rsidP="00AE4854">
      <w:pPr>
        <w:spacing w:after="0" w:line="240" w:lineRule="auto"/>
      </w:pPr>
      <w:r>
        <w:separator/>
      </w:r>
    </w:p>
  </w:endnote>
  <w:endnote w:type="continuationSeparator" w:id="1">
    <w:p w:rsidR="00650CFE" w:rsidRDefault="00650CFE" w:rsidP="00AE48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CFE" w:rsidRDefault="00650CFE" w:rsidP="00AE4854">
      <w:pPr>
        <w:spacing w:after="0" w:line="240" w:lineRule="auto"/>
      </w:pPr>
      <w:r>
        <w:separator/>
      </w:r>
    </w:p>
  </w:footnote>
  <w:footnote w:type="continuationSeparator" w:id="1">
    <w:p w:rsidR="00650CFE" w:rsidRDefault="00650CFE" w:rsidP="00AE48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191801"/>
      <w:docPartObj>
        <w:docPartGallery w:val="Page Numbers (Top of Page)"/>
        <w:docPartUnique/>
      </w:docPartObj>
    </w:sdtPr>
    <w:sdtEndPr>
      <w:rPr>
        <w:rFonts w:ascii="Verdana" w:hAnsi="Verdana"/>
        <w:noProof/>
      </w:rPr>
    </w:sdtEndPr>
    <w:sdtContent>
      <w:p w:rsidR="00E9438D" w:rsidRPr="00A075A3" w:rsidRDefault="003328F3" w:rsidP="00A075A3">
        <w:pPr>
          <w:pStyle w:val="Header"/>
          <w:rPr>
            <w:rFonts w:ascii="Verdana" w:hAnsi="Verdana"/>
          </w:rPr>
        </w:pPr>
        <w:r w:rsidRPr="003328F3">
          <w:rPr>
            <w:rFonts w:ascii="Times New Roman" w:hAnsi="Times New Roman" w:cs="Times New Roman"/>
            <w:sz w:val="24"/>
            <w:szCs w:val="24"/>
          </w:rPr>
          <w:t>CA ASSIGN F18</w:t>
        </w:r>
        <w:r w:rsidR="00A075A3" w:rsidRPr="00A075A3">
          <w:rPr>
            <w:rFonts w:ascii="Verdana" w:hAnsi="Verdana"/>
          </w:rPr>
          <w:tab/>
        </w:r>
        <w:r w:rsidR="00A075A3" w:rsidRPr="00A075A3">
          <w:rPr>
            <w:rFonts w:ascii="Verdana" w:hAnsi="Verdana"/>
          </w:rPr>
          <w:tab/>
        </w:r>
        <w:r w:rsidR="00D30DDD" w:rsidRPr="00A075A3">
          <w:rPr>
            <w:rFonts w:ascii="Verdana" w:hAnsi="Verdana"/>
          </w:rPr>
          <w:fldChar w:fldCharType="begin"/>
        </w:r>
        <w:r w:rsidR="00E9438D" w:rsidRPr="00A075A3">
          <w:rPr>
            <w:rFonts w:ascii="Verdana" w:hAnsi="Verdana"/>
          </w:rPr>
          <w:instrText xml:space="preserve"> PAGE   \* MERGEFORMAT </w:instrText>
        </w:r>
        <w:r w:rsidR="00D30DDD" w:rsidRPr="00A075A3">
          <w:rPr>
            <w:rFonts w:ascii="Verdana" w:hAnsi="Verdana"/>
          </w:rPr>
          <w:fldChar w:fldCharType="separate"/>
        </w:r>
        <w:r w:rsidR="006D1B4D">
          <w:rPr>
            <w:rFonts w:ascii="Verdana" w:hAnsi="Verdana"/>
            <w:noProof/>
          </w:rPr>
          <w:t>2</w:t>
        </w:r>
        <w:r w:rsidR="00D30DDD" w:rsidRPr="00A075A3">
          <w:rPr>
            <w:rFonts w:ascii="Verdana" w:hAnsi="Verdana"/>
            <w:noProof/>
          </w:rPr>
          <w:fldChar w:fldCharType="end"/>
        </w:r>
      </w:p>
    </w:sdtContent>
  </w:sdt>
  <w:p w:rsidR="00AE4854" w:rsidRDefault="00AE48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5A3" w:rsidRPr="003328F3" w:rsidRDefault="00A075A3">
    <w:pPr>
      <w:pStyle w:val="Header"/>
      <w:rPr>
        <w:rFonts w:ascii="Times New Roman" w:hAnsi="Times New Roman" w:cs="Times New Roman"/>
        <w:sz w:val="24"/>
        <w:szCs w:val="24"/>
      </w:rPr>
    </w:pPr>
    <w:r w:rsidRPr="003328F3">
      <w:rPr>
        <w:rFonts w:ascii="Times New Roman" w:hAnsi="Times New Roman" w:cs="Times New Roman"/>
        <w:sz w:val="24"/>
        <w:szCs w:val="24"/>
      </w:rPr>
      <w:t xml:space="preserve">Running Head: </w:t>
    </w:r>
    <w:r w:rsidR="003328F3" w:rsidRPr="003328F3">
      <w:rPr>
        <w:rFonts w:ascii="Times New Roman" w:hAnsi="Times New Roman" w:cs="Times New Roman"/>
        <w:sz w:val="24"/>
        <w:szCs w:val="24"/>
      </w:rPr>
      <w:t>CA ASSIGN F18</w:t>
    </w:r>
    <w:r w:rsidR="006C67FB" w:rsidRPr="003328F3">
      <w:rPr>
        <w:rFonts w:ascii="Times New Roman" w:hAnsi="Times New Roman" w:cs="Times New Roman"/>
        <w:sz w:val="24"/>
        <w:szCs w:val="24"/>
      </w:rPr>
      <w:tab/>
    </w:r>
    <w:r w:rsidR="006C67FB" w:rsidRPr="003328F3">
      <w:rPr>
        <w:rFonts w:ascii="Times New Roman" w:hAnsi="Times New Roman" w:cs="Times New Roman"/>
        <w:sz w:val="24"/>
        <w:szCs w:val="24"/>
      </w:rPr>
      <w:tab/>
      <w:t>1</w:t>
    </w:r>
    <w:r w:rsidRPr="003328F3">
      <w:rPr>
        <w:rFonts w:ascii="Times New Roman" w:hAnsi="Times New Roman" w:cs="Times New Roman"/>
        <w:sz w:val="24"/>
        <w:szCs w:val="24"/>
      </w:rPr>
      <w:tab/>
    </w:r>
    <w:r w:rsidRPr="003328F3">
      <w:rPr>
        <w:rFonts w:ascii="Times New Roman" w:hAnsi="Times New Roman" w:cs="Times New Roman"/>
        <w:sz w:val="24"/>
        <w:szCs w:val="24"/>
      </w:rPr>
      <w:tab/>
    </w:r>
  </w:p>
  <w:p w:rsidR="00A075A3" w:rsidRPr="00A075A3" w:rsidRDefault="00A075A3">
    <w:pPr>
      <w:pStyle w:val="Header"/>
      <w:rPr>
        <w:rFonts w:ascii="Verdana" w:hAnsi="Verdan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F94AB0C"/>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43223"/>
    <w:rsid w:val="00061612"/>
    <w:rsid w:val="00070E37"/>
    <w:rsid w:val="00097385"/>
    <w:rsid w:val="000D0D52"/>
    <w:rsid w:val="000D694B"/>
    <w:rsid w:val="000E4F03"/>
    <w:rsid w:val="001211EE"/>
    <w:rsid w:val="001279A0"/>
    <w:rsid w:val="00142311"/>
    <w:rsid w:val="00151EFA"/>
    <w:rsid w:val="00155C74"/>
    <w:rsid w:val="001A4CE6"/>
    <w:rsid w:val="001D424C"/>
    <w:rsid w:val="001E1FAC"/>
    <w:rsid w:val="002459F7"/>
    <w:rsid w:val="0025116E"/>
    <w:rsid w:val="00276514"/>
    <w:rsid w:val="002E61EA"/>
    <w:rsid w:val="00317B4F"/>
    <w:rsid w:val="003328F3"/>
    <w:rsid w:val="00386743"/>
    <w:rsid w:val="003B0090"/>
    <w:rsid w:val="003D0DFC"/>
    <w:rsid w:val="00457714"/>
    <w:rsid w:val="00467A77"/>
    <w:rsid w:val="004F190F"/>
    <w:rsid w:val="00505F65"/>
    <w:rsid w:val="00543223"/>
    <w:rsid w:val="0056163B"/>
    <w:rsid w:val="00562917"/>
    <w:rsid w:val="005759DE"/>
    <w:rsid w:val="00650CFE"/>
    <w:rsid w:val="00651418"/>
    <w:rsid w:val="00675437"/>
    <w:rsid w:val="00684004"/>
    <w:rsid w:val="006873A2"/>
    <w:rsid w:val="006C67FB"/>
    <w:rsid w:val="006D1B4D"/>
    <w:rsid w:val="007066A6"/>
    <w:rsid w:val="00742C9C"/>
    <w:rsid w:val="00750E17"/>
    <w:rsid w:val="007535A7"/>
    <w:rsid w:val="0076254B"/>
    <w:rsid w:val="007A2FF2"/>
    <w:rsid w:val="00877456"/>
    <w:rsid w:val="008F2FDC"/>
    <w:rsid w:val="009420AB"/>
    <w:rsid w:val="00966EFA"/>
    <w:rsid w:val="009C53CE"/>
    <w:rsid w:val="009D4E9C"/>
    <w:rsid w:val="00A075A3"/>
    <w:rsid w:val="00A5633A"/>
    <w:rsid w:val="00A94278"/>
    <w:rsid w:val="00AA4884"/>
    <w:rsid w:val="00AB456B"/>
    <w:rsid w:val="00AE4854"/>
    <w:rsid w:val="00B31D41"/>
    <w:rsid w:val="00B37381"/>
    <w:rsid w:val="00BA2DE1"/>
    <w:rsid w:val="00BC648C"/>
    <w:rsid w:val="00BE478B"/>
    <w:rsid w:val="00C36C62"/>
    <w:rsid w:val="00C62D60"/>
    <w:rsid w:val="00C82515"/>
    <w:rsid w:val="00C96D02"/>
    <w:rsid w:val="00CD3DAF"/>
    <w:rsid w:val="00D11474"/>
    <w:rsid w:val="00D15C5D"/>
    <w:rsid w:val="00D17CA1"/>
    <w:rsid w:val="00D30DDD"/>
    <w:rsid w:val="00D95A6B"/>
    <w:rsid w:val="00DA469A"/>
    <w:rsid w:val="00E01010"/>
    <w:rsid w:val="00E60068"/>
    <w:rsid w:val="00E9438D"/>
    <w:rsid w:val="00EB3E58"/>
    <w:rsid w:val="00EE161E"/>
    <w:rsid w:val="00EF6D5A"/>
    <w:rsid w:val="00EF7CF0"/>
    <w:rsid w:val="00F57452"/>
    <w:rsid w:val="00FA55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D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vr">
    <w:name w:val="hvr"/>
    <w:basedOn w:val="DefaultParagraphFont"/>
    <w:rsid w:val="00155C74"/>
  </w:style>
  <w:style w:type="character" w:styleId="Hyperlink">
    <w:name w:val="Hyperlink"/>
    <w:basedOn w:val="DefaultParagraphFont"/>
    <w:uiPriority w:val="99"/>
    <w:semiHidden/>
    <w:unhideWhenUsed/>
    <w:rsid w:val="008F2FDC"/>
    <w:rPr>
      <w:color w:val="0000FF"/>
      <w:u w:val="single"/>
    </w:rPr>
  </w:style>
  <w:style w:type="paragraph" w:styleId="Header">
    <w:name w:val="header"/>
    <w:basedOn w:val="Normal"/>
    <w:link w:val="HeaderChar"/>
    <w:uiPriority w:val="99"/>
    <w:unhideWhenUsed/>
    <w:rsid w:val="00AE4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854"/>
  </w:style>
  <w:style w:type="paragraph" w:styleId="Footer">
    <w:name w:val="footer"/>
    <w:basedOn w:val="Normal"/>
    <w:link w:val="FooterChar"/>
    <w:uiPriority w:val="99"/>
    <w:unhideWhenUsed/>
    <w:rsid w:val="00AE4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8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9BB2F-A491-4F42-9D59-4EFE17F75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1015</Words>
  <Characters>5787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dc:creator>
  <cp:keywords/>
  <dc:description/>
  <cp:lastModifiedBy>hp</cp:lastModifiedBy>
  <cp:revision>34</cp:revision>
  <dcterms:created xsi:type="dcterms:W3CDTF">2018-09-30T15:21:00Z</dcterms:created>
  <dcterms:modified xsi:type="dcterms:W3CDTF">2018-10-06T20:51:00Z</dcterms:modified>
</cp:coreProperties>
</file>